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5F1A" w14:textId="77777777" w:rsidR="008427D9" w:rsidRDefault="001561A4">
      <w:pPr>
        <w:pStyle w:val="Kop1"/>
      </w:pPr>
      <w:r>
        <w:t>Trespotz 2023 – Technische Fiche</w:t>
      </w:r>
    </w:p>
    <w:p w14:paraId="4A273B51" w14:textId="77777777" w:rsidR="008427D9" w:rsidRDefault="001561A4">
      <w:pPr>
        <w:pStyle w:val="Kop2"/>
      </w:pPr>
      <w:r>
        <w:t>Wijnnaam:</w:t>
      </w:r>
    </w:p>
    <w:p w14:paraId="5E1B6838" w14:textId="77777777" w:rsidR="008427D9" w:rsidRDefault="001561A4">
      <w:r>
        <w:t>Trespotz 2023</w:t>
      </w:r>
    </w:p>
    <w:p w14:paraId="5C7A055B" w14:textId="77777777" w:rsidR="008427D9" w:rsidRDefault="001561A4">
      <w:pPr>
        <w:pStyle w:val="Kop2"/>
      </w:pPr>
      <w:r>
        <w:t>Herkomst:</w:t>
      </w:r>
    </w:p>
    <w:p w14:paraId="502C6C2B" w14:textId="77777777" w:rsidR="008427D9" w:rsidRDefault="001561A4">
      <w:r>
        <w:t>AOP Cahors – Cuvée « village »</w:t>
      </w:r>
    </w:p>
    <w:p w14:paraId="533E8DFA" w14:textId="77777777" w:rsidR="008427D9" w:rsidRDefault="001561A4">
      <w:pPr>
        <w:pStyle w:val="Kop2"/>
      </w:pPr>
      <w:r>
        <w:t>Jaar:</w:t>
      </w:r>
    </w:p>
    <w:p w14:paraId="21D9A04A" w14:textId="77777777" w:rsidR="008427D9" w:rsidRDefault="001561A4">
      <w:r>
        <w:t>2023</w:t>
      </w:r>
    </w:p>
    <w:p w14:paraId="34E70303" w14:textId="77777777" w:rsidR="008427D9" w:rsidRDefault="001561A4">
      <w:pPr>
        <w:pStyle w:val="Kop2"/>
      </w:pPr>
      <w:r>
        <w:t>Beschrijving van het jaar:</w:t>
      </w:r>
    </w:p>
    <w:p w14:paraId="1D6B528C" w14:textId="77777777" w:rsidR="008427D9" w:rsidRDefault="001561A4">
      <w:r>
        <w:t>2023 was een jaar vol uitdagingen in de wijngaard – moeilijkheden en onvoorspelbaarheid van begin tot eind – maar ook een van de meest dankbare oogstjaren. Het profiel van de wijnen is schitterend: zeer aromatisch, laag in alcohol, maar toch vol en rijp. Deze Trespotz 2023 is zeldzaam (slechts de helft van de productie t.o.v. vorig jaar), maar misschien wel het beste millésime van deze cuvée sinds onze start.</w:t>
      </w:r>
    </w:p>
    <w:p w14:paraId="394A9123" w14:textId="77777777" w:rsidR="008427D9" w:rsidRDefault="001561A4">
      <w:pPr>
        <w:pStyle w:val="Kop2"/>
      </w:pPr>
      <w:r>
        <w:t>Druivensoorten:</w:t>
      </w:r>
    </w:p>
    <w:p w14:paraId="7CAEC21B" w14:textId="77777777" w:rsidR="008427D9" w:rsidRDefault="001561A4">
      <w:r>
        <w:t>90% Malbec, 10% Merlot (percelen van 15 tot 49 jaar oud)</w:t>
      </w:r>
    </w:p>
    <w:p w14:paraId="57597035" w14:textId="77777777" w:rsidR="008427D9" w:rsidRDefault="001561A4">
      <w:pPr>
        <w:pStyle w:val="Kop2"/>
      </w:pPr>
      <w:r>
        <w:t>Terroir:</w:t>
      </w:r>
    </w:p>
    <w:p w14:paraId="1D327866" w14:textId="77777777" w:rsidR="008427D9" w:rsidRDefault="001561A4">
      <w:r>
        <w:t>Samenstelling van de typische bodems van het dorp Trespotz: rode sideroliet-klei, kimmeridgische kalk en mergel. Invloed van hoogte en nachtelijke frisheid.</w:t>
      </w:r>
    </w:p>
    <w:p w14:paraId="34419E0C" w14:textId="77777777" w:rsidR="008427D9" w:rsidRDefault="001561A4">
      <w:pPr>
        <w:pStyle w:val="Kop2"/>
      </w:pPr>
      <w:r>
        <w:t>Wijnbouw:</w:t>
      </w:r>
    </w:p>
    <w:p w14:paraId="545906A7" w14:textId="77777777" w:rsidR="008427D9" w:rsidRDefault="001561A4">
      <w:r>
        <w:t>- Biologische wijnbouw</w:t>
      </w:r>
      <w:r>
        <w:br/>
        <w:t>- Fysiologische snoei en zorgvuldig uitlopers verwijderen</w:t>
      </w:r>
      <w:r>
        <w:br/>
        <w:t>- Gebruik van compost en biodynamische preparaten</w:t>
      </w:r>
      <w:r>
        <w:br/>
        <w:t>- Behandelingen met koper/zwavel, versterkt met plantenextracten en -gier</w:t>
      </w:r>
    </w:p>
    <w:p w14:paraId="76611BC4" w14:textId="77777777" w:rsidR="008427D9" w:rsidRDefault="001561A4">
      <w:pPr>
        <w:pStyle w:val="Kop2"/>
      </w:pPr>
      <w:r>
        <w:t>Vinificatie:</w:t>
      </w:r>
    </w:p>
    <w:p w14:paraId="06732C03" w14:textId="77777777" w:rsidR="008427D9" w:rsidRDefault="001561A4">
      <w:r>
        <w:t>- Handmatige oogst in bakjes van 20 kg</w:t>
      </w:r>
      <w:r>
        <w:br/>
        <w:t>- Ontsteling, gevolgd door inkuiping via zwaartekracht</w:t>
      </w:r>
      <w:r>
        <w:br/>
        <w:t>- Zachte, langzame maceratie van 7 tot 14 dagen</w:t>
      </w:r>
    </w:p>
    <w:p w14:paraId="0B6C21AC" w14:textId="77777777" w:rsidR="008427D9" w:rsidRDefault="001561A4">
      <w:pPr>
        <w:pStyle w:val="Kop2"/>
      </w:pPr>
      <w:r>
        <w:t>Opvoeding en botteling:</w:t>
      </w:r>
    </w:p>
    <w:p w14:paraId="4E5467E6" w14:textId="77777777" w:rsidR="008427D9" w:rsidRDefault="001561A4">
      <w:r>
        <w:t>- Opvoeding op de lies, zonder toevoeging van sulfiet</w:t>
      </w:r>
      <w:r>
        <w:br/>
        <w:t>- Gebruikte vaten: betonnen cuves, inox en foudres</w:t>
      </w:r>
      <w:r>
        <w:br/>
        <w:t>- Niet geklaard, niet gefilterd</w:t>
      </w:r>
      <w:r>
        <w:br/>
        <w:t>- Toevoeging van SO₂ bij botteling: 1 g/hl</w:t>
      </w:r>
    </w:p>
    <w:p w14:paraId="1722C709" w14:textId="77777777" w:rsidR="008427D9" w:rsidRDefault="001561A4">
      <w:pPr>
        <w:pStyle w:val="Kop2"/>
      </w:pPr>
      <w:r>
        <w:lastRenderedPageBreak/>
        <w:t>Flessen:</w:t>
      </w:r>
    </w:p>
    <w:p w14:paraId="2C3A6E00" w14:textId="77777777" w:rsidR="008427D9" w:rsidRDefault="001561A4">
      <w:r>
        <w:t>Lichtgewicht flessen van 75 cl, natuurkurk</w:t>
      </w:r>
    </w:p>
    <w:p w14:paraId="589AC5A6" w14:textId="77777777" w:rsidR="008427D9" w:rsidRDefault="001561A4">
      <w:pPr>
        <w:pStyle w:val="Kop2"/>
      </w:pPr>
      <w:r>
        <w:t>Proefnotitie:</w:t>
      </w:r>
    </w:p>
    <w:p w14:paraId="449D4E5E" w14:textId="77777777" w:rsidR="008427D9" w:rsidRDefault="001561A4">
      <w:r>
        <w:t>Zeer intense neus van kersen en viooltjes. Lang, diep en licht ziltig. Fijne, omhullende tannines, zijdezachte structuur. De volle aanzet ontwikkelt zich in lengte en elegantie. Aanhoudende tonen van zachte specerijen en zwarte kersentaart.</w:t>
      </w:r>
    </w:p>
    <w:p w14:paraId="61D4368D" w14:textId="77777777" w:rsidR="008427D9" w:rsidRDefault="001561A4">
      <w:pPr>
        <w:pStyle w:val="Kop2"/>
      </w:pPr>
      <w:r>
        <w:t>Alcoholpercentage:</w:t>
      </w:r>
    </w:p>
    <w:p w14:paraId="253DA73A" w14:textId="77777777" w:rsidR="008427D9" w:rsidRDefault="001561A4">
      <w:r>
        <w:t>13%</w:t>
      </w:r>
    </w:p>
    <w:p w14:paraId="4945140B" w14:textId="77777777" w:rsidR="008427D9" w:rsidRDefault="001561A4">
      <w:pPr>
        <w:pStyle w:val="Kop2"/>
      </w:pPr>
      <w:r>
        <w:t>Producent:</w:t>
      </w:r>
    </w:p>
    <w:p w14:paraId="7A1EB7C5" w14:textId="77777777" w:rsidR="008427D9" w:rsidRDefault="001561A4">
      <w:r>
        <w:t>Domaine La Calmette – Maya Sallée &amp; Nicolas Fernandez</w:t>
      </w:r>
      <w:r>
        <w:br/>
        <w:t>L’Escudelou, 46090 Trespoux-Rassiels</w:t>
      </w:r>
      <w:r>
        <w:br/>
        <w:t>www.domainelacalmette.fr</w:t>
      </w:r>
    </w:p>
    <w:sectPr w:rsidR="008427D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744109654">
    <w:abstractNumId w:val="8"/>
  </w:num>
  <w:num w:numId="2" w16cid:durableId="1153374993">
    <w:abstractNumId w:val="6"/>
  </w:num>
  <w:num w:numId="3" w16cid:durableId="298154079">
    <w:abstractNumId w:val="5"/>
  </w:num>
  <w:num w:numId="4" w16cid:durableId="869803941">
    <w:abstractNumId w:val="4"/>
  </w:num>
  <w:num w:numId="5" w16cid:durableId="684554291">
    <w:abstractNumId w:val="7"/>
  </w:num>
  <w:num w:numId="6" w16cid:durableId="648481136">
    <w:abstractNumId w:val="3"/>
  </w:num>
  <w:num w:numId="7" w16cid:durableId="1493136976">
    <w:abstractNumId w:val="2"/>
  </w:num>
  <w:num w:numId="8" w16cid:durableId="1419016130">
    <w:abstractNumId w:val="1"/>
  </w:num>
  <w:num w:numId="9" w16cid:durableId="99202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561A4"/>
    <w:rsid w:val="0029639D"/>
    <w:rsid w:val="00326F90"/>
    <w:rsid w:val="006958C0"/>
    <w:rsid w:val="008427D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C41E4"/>
  <w14:defaultImageDpi w14:val="300"/>
  <w15:docId w15:val="{D7749DBF-3F90-46EF-A9E3-9D7B9DAC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info@vinoblesse.nl</cp:lastModifiedBy>
  <cp:revision>2</cp:revision>
  <dcterms:created xsi:type="dcterms:W3CDTF">2025-07-15T11:44:00Z</dcterms:created>
  <dcterms:modified xsi:type="dcterms:W3CDTF">2025-07-15T11:44:00Z</dcterms:modified>
  <cp:category/>
</cp:coreProperties>
</file>